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BA54C" w14:textId="5EA03BCD" w:rsidR="002D4DD3" w:rsidRDefault="002D4DD3" w:rsidP="00FA0018">
      <w:pPr>
        <w:pStyle w:val="yiv0458651622msonormal"/>
        <w:spacing w:line="276" w:lineRule="auto"/>
        <w:jc w:val="both"/>
        <w:rPr>
          <w:rFonts w:asciiTheme="minorHAnsi" w:hAnsiTheme="minorHAnsi" w:cstheme="minorHAnsi"/>
          <w:b/>
          <w:bCs/>
          <w:color w:val="1D2228"/>
          <w:sz w:val="30"/>
          <w:szCs w:val="30"/>
        </w:rPr>
      </w:pPr>
      <w:r>
        <w:rPr>
          <w:rFonts w:cstheme="minorHAnsi"/>
          <w:noProof/>
          <w:color w:val="000000" w:themeColor="text1"/>
          <w:sz w:val="30"/>
          <w:szCs w:val="30"/>
        </w:rPr>
        <w:drawing>
          <wp:anchor distT="0" distB="0" distL="114300" distR="114300" simplePos="0" relativeHeight="251659264" behindDoc="0" locked="0" layoutInCell="1" allowOverlap="1" wp14:anchorId="2EBD0B88" wp14:editId="15F9BCA9">
            <wp:simplePos x="0" y="0"/>
            <wp:positionH relativeFrom="margin">
              <wp:posOffset>5109210</wp:posOffset>
            </wp:positionH>
            <wp:positionV relativeFrom="margin">
              <wp:posOffset>318135</wp:posOffset>
            </wp:positionV>
            <wp:extent cx="1153160" cy="517525"/>
            <wp:effectExtent l="0" t="0" r="2540" b="317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51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119E42" w14:textId="0696D5D3" w:rsidR="00320668" w:rsidRPr="00FC78C9" w:rsidRDefault="002D4DD3" w:rsidP="00FC78C9">
      <w:pPr>
        <w:pStyle w:val="yiv0458651622msonormal"/>
        <w:spacing w:line="276" w:lineRule="auto"/>
        <w:jc w:val="both"/>
        <w:rPr>
          <w:rFonts w:asciiTheme="minorHAnsi" w:hAnsiTheme="minorHAnsi" w:cstheme="minorHAnsi"/>
          <w:b/>
          <w:bCs/>
          <w:color w:val="1D2228"/>
          <w:sz w:val="30"/>
          <w:szCs w:val="30"/>
          <w:highlight w:val="yellow"/>
        </w:rPr>
      </w:pPr>
      <w:r>
        <w:rPr>
          <w:noProof/>
        </w:rPr>
        <w:drawing>
          <wp:inline distT="0" distB="0" distL="0" distR="0" wp14:anchorId="14684BA1" wp14:editId="20F3007D">
            <wp:extent cx="967155" cy="386862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827" cy="412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9304F" w:rsidRPr="0019304F">
        <w:rPr>
          <w:rFonts w:asciiTheme="minorHAnsi" w:hAnsiTheme="minorHAnsi" w:cstheme="minorHAnsi"/>
          <w:b/>
          <w:bCs/>
          <w:color w:val="1D2228"/>
          <w:sz w:val="30"/>
          <w:szCs w:val="30"/>
        </w:rPr>
        <w:tab/>
      </w:r>
      <w:r w:rsidR="0019304F" w:rsidRPr="0019304F">
        <w:rPr>
          <w:rFonts w:asciiTheme="minorHAnsi" w:hAnsiTheme="minorHAnsi" w:cstheme="minorHAnsi"/>
          <w:b/>
          <w:bCs/>
          <w:color w:val="1D2228"/>
          <w:sz w:val="30"/>
          <w:szCs w:val="30"/>
        </w:rPr>
        <w:tab/>
      </w:r>
      <w:r w:rsidR="0019304F" w:rsidRPr="0019304F">
        <w:rPr>
          <w:rFonts w:asciiTheme="minorHAnsi" w:hAnsiTheme="minorHAnsi" w:cstheme="minorHAnsi"/>
          <w:b/>
          <w:bCs/>
          <w:color w:val="1D2228"/>
          <w:sz w:val="30"/>
          <w:szCs w:val="30"/>
        </w:rPr>
        <w:tab/>
      </w:r>
    </w:p>
    <w:p w14:paraId="5E48ADFF" w14:textId="2547ED60" w:rsidR="00320668" w:rsidRDefault="00320668" w:rsidP="002D4DD3">
      <w:pPr>
        <w:pStyle w:val="yiv4054098640xmsonormal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0"/>
          <w:szCs w:val="30"/>
        </w:rPr>
      </w:pPr>
    </w:p>
    <w:p w14:paraId="2CFD71FB" w14:textId="77777777" w:rsidR="00320668" w:rsidRPr="005B1A2B" w:rsidRDefault="00320668" w:rsidP="00320668">
      <w:pPr>
        <w:spacing w:line="276" w:lineRule="auto"/>
        <w:jc w:val="both"/>
        <w:rPr>
          <w:b/>
          <w:bCs/>
          <w:color w:val="000000" w:themeColor="text1"/>
          <w:sz w:val="32"/>
          <w:szCs w:val="32"/>
        </w:rPr>
      </w:pPr>
      <w:r w:rsidRPr="005B1A2B">
        <w:rPr>
          <w:b/>
          <w:bCs/>
          <w:color w:val="000000" w:themeColor="text1"/>
          <w:sz w:val="32"/>
          <w:szCs w:val="32"/>
        </w:rPr>
        <w:t>CARTOONS ON THE BAY, A PESCARA DAL 31 MAGGIO AL 4 GIUGNO 2023</w:t>
      </w:r>
    </w:p>
    <w:p w14:paraId="120A6588" w14:textId="77777777" w:rsidR="00320668" w:rsidRPr="005B1A2B" w:rsidRDefault="00320668" w:rsidP="00320668">
      <w:pPr>
        <w:spacing w:line="276" w:lineRule="auto"/>
        <w:jc w:val="both"/>
        <w:rPr>
          <w:i/>
          <w:iCs/>
          <w:color w:val="000000" w:themeColor="text1"/>
          <w:sz w:val="34"/>
          <w:szCs w:val="34"/>
        </w:rPr>
      </w:pPr>
      <w:r w:rsidRPr="005B1A2B">
        <w:rPr>
          <w:i/>
          <w:iCs/>
          <w:color w:val="000000" w:themeColor="text1"/>
          <w:sz w:val="34"/>
          <w:szCs w:val="34"/>
        </w:rPr>
        <w:t>Iscrizione al concorso 1 febbrai</w:t>
      </w:r>
      <w:r>
        <w:rPr>
          <w:i/>
          <w:iCs/>
          <w:color w:val="000000" w:themeColor="text1"/>
          <w:sz w:val="34"/>
          <w:szCs w:val="34"/>
        </w:rPr>
        <w:t>o-</w:t>
      </w:r>
      <w:r w:rsidRPr="005B1A2B">
        <w:rPr>
          <w:i/>
          <w:iCs/>
          <w:color w:val="000000" w:themeColor="text1"/>
          <w:sz w:val="34"/>
          <w:szCs w:val="34"/>
        </w:rPr>
        <w:t>31 marzo</w:t>
      </w:r>
    </w:p>
    <w:p w14:paraId="33E5C07D" w14:textId="77777777" w:rsidR="00320668" w:rsidRPr="00BF258D" w:rsidRDefault="00320668" w:rsidP="00320668">
      <w:pPr>
        <w:spacing w:line="276" w:lineRule="auto"/>
        <w:jc w:val="both"/>
        <w:rPr>
          <w:b/>
          <w:bCs/>
          <w:color w:val="000000" w:themeColor="text1"/>
          <w:sz w:val="30"/>
          <w:szCs w:val="30"/>
        </w:rPr>
      </w:pPr>
    </w:p>
    <w:p w14:paraId="10164A17" w14:textId="6B7FC660" w:rsidR="00320668" w:rsidRPr="00320668" w:rsidRDefault="00320668" w:rsidP="00320668">
      <w:pPr>
        <w:pStyle w:val="yiv4054098640xmsonormal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</w:pP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“Cartoons On The </w:t>
      </w:r>
      <w:proofErr w:type="spellStart"/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>Bay</w:t>
      </w:r>
      <w:proofErr w:type="spellEnd"/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– International Festival of </w:t>
      </w:r>
      <w:proofErr w:type="spellStart"/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>Animation</w:t>
      </w:r>
      <w:proofErr w:type="spellEnd"/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, </w:t>
      </w:r>
      <w:proofErr w:type="spellStart"/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>Transmedia</w:t>
      </w:r>
      <w:proofErr w:type="spellEnd"/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and Meta-</w:t>
      </w:r>
      <w:proofErr w:type="spellStart"/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>Arts</w:t>
      </w:r>
      <w:proofErr w:type="spellEnd"/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” torna a Pescara dopo il successo dello scorso anno. Dal 31 maggio al 4 giugno 2023 la città abruzzese accoglierà la 27esima edizione dell’evento promosso dalla Rai e organizzato da Rai </w:t>
      </w:r>
      <w:proofErr w:type="spellStart"/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>Com</w:t>
      </w:r>
      <w:proofErr w:type="spellEnd"/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. Tema dell’anno sarà </w:t>
      </w:r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>“Reale, Irreale, Virtuale. Mondi immaginati e mondi immaginari. Tra utopia, opportunità e alienazione. La sospensione dell’incredulità tecnologica”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>. Il Festival diretto da Roberto Genovesi assegnerà a giugno tre nuovi Pulcinella Award</w:t>
      </w:r>
      <w:r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che guardano al futuro e alla capacità di innovazione del settore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: </w:t>
      </w:r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 xml:space="preserve">Premio </w:t>
      </w:r>
      <w:proofErr w:type="spellStart"/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>Transmedia</w:t>
      </w:r>
      <w:proofErr w:type="spellEnd"/>
      <w:r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 xml:space="preserve"> 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(al brand in grado di portare gli spettatori su</w:t>
      </w:r>
      <w:r w:rsidRPr="00BF258D">
        <w:rPr>
          <w:rStyle w:val="apple-converted-space"/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 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>diverse piattaforme</w:t>
      </w:r>
      <w:r w:rsidRPr="00BF258D">
        <w:rPr>
          <w:rStyle w:val="apple-converted-space"/>
          <w:rFonts w:asciiTheme="minorHAnsi" w:hAnsiTheme="minorHAnsi" w:cstheme="minorHAnsi"/>
          <w:color w:val="000000" w:themeColor="text1"/>
          <w:sz w:val="30"/>
          <w:szCs w:val="30"/>
        </w:rPr>
        <w:t> 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grazie alle sue</w:t>
      </w:r>
      <w:r w:rsidRPr="00BF258D">
        <w:rPr>
          <w:rStyle w:val="apple-converted-space"/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 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>capacità narrative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)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, </w:t>
      </w:r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>Premio Meta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(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al brand in grado di</w:t>
      </w:r>
      <w:r w:rsidRPr="00BF258D">
        <w:rPr>
          <w:rStyle w:val="apple-converted-space"/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 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>immergere lo spettatore</w:t>
      </w:r>
      <w:r w:rsidRPr="00BF258D">
        <w:rPr>
          <w:rStyle w:val="apple-converted-space"/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 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in un ambiente digitale affascinante, stimolante e</w:t>
      </w:r>
      <w:r w:rsidRPr="00BF258D">
        <w:rPr>
          <w:rStyle w:val="apple-converted-space"/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 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>sicuro)</w:t>
      </w:r>
      <w:r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  <w:t>.</w:t>
      </w:r>
      <w:r w:rsidRPr="00320668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Cartoons è </w:t>
      </w:r>
      <w:r w:rsidR="002F35F5">
        <w:rPr>
          <w:rFonts w:asciiTheme="minorHAnsi" w:hAnsiTheme="minorHAnsi" w:cstheme="minorHAnsi"/>
          <w:color w:val="000000" w:themeColor="text1"/>
          <w:sz w:val="30"/>
          <w:szCs w:val="30"/>
        </w:rPr>
        <w:t>anche</w:t>
      </w:r>
      <w:r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il primo festival al mondo a introdurre il </w:t>
      </w:r>
      <w:r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riconoscimento 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al prodotto creativo che meglio di altri ha saputo raccontare ai target di riferimento la complessità  della tematica del gender</w:t>
      </w:r>
      <w:r>
        <w:rPr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 xml:space="preserve">, il </w:t>
      </w:r>
      <w:r w:rsidRPr="00320668">
        <w:rPr>
          <w:rFonts w:asciiTheme="minorHAnsi" w:hAnsiTheme="minorHAnsi" w:cstheme="minorHAnsi"/>
          <w:i/>
          <w:iCs/>
          <w:color w:val="000000" w:themeColor="text1"/>
          <w:sz w:val="30"/>
          <w:szCs w:val="30"/>
          <w:shd w:val="clear" w:color="auto" w:fill="FFFFFF"/>
        </w:rPr>
        <w:t>Premio Arlecchino</w:t>
      </w:r>
      <w:r>
        <w:rPr>
          <w:rFonts w:asciiTheme="minorHAnsi" w:hAnsiTheme="minorHAnsi" w:cstheme="minorHAnsi"/>
          <w:color w:val="000000" w:themeColor="text1"/>
          <w:sz w:val="30"/>
          <w:szCs w:val="30"/>
          <w:shd w:val="clear" w:color="auto" w:fill="FFFFFF"/>
        </w:rPr>
        <w:t>.</w:t>
      </w:r>
      <w:r>
        <w:rPr>
          <w:rFonts w:asciiTheme="minorHAnsi" w:hAnsiTheme="minorHAnsi" w:cstheme="minorHAnsi"/>
          <w:b/>
          <w:bCs/>
          <w:color w:val="000000" w:themeColor="text1"/>
          <w:sz w:val="30"/>
          <w:szCs w:val="30"/>
        </w:rPr>
        <w:t xml:space="preserve"> 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Novità anche per le categorie del concorso, al quale è possibile iscriversi tra l’1 febbraio </w:t>
      </w:r>
      <w:r w:rsidR="00EA36E4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e 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il 31 </w:t>
      </w:r>
      <w:proofErr w:type="gramStart"/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marzo:  </w:t>
      </w:r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>Preschool</w:t>
      </w:r>
      <w:proofErr w:type="gramEnd"/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 xml:space="preserve"> Tv Show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(2-4 anni), </w:t>
      </w:r>
      <w:proofErr w:type="spellStart"/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>Upper</w:t>
      </w:r>
      <w:proofErr w:type="spellEnd"/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 xml:space="preserve"> </w:t>
      </w:r>
      <w:bookmarkStart w:id="0" w:name="_GoBack"/>
      <w:bookmarkEnd w:id="0"/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>Preschool  Show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(4-6 anni), </w:t>
      </w:r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>Kids  Tv Show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(7-11 anni), </w:t>
      </w:r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>Youth Tv Show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 (11+ anni), </w:t>
      </w:r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>Interactive Animation</w:t>
      </w:r>
      <w:r w:rsidRPr="00BF258D">
        <w:rPr>
          <w:rFonts w:asciiTheme="minorHAnsi" w:hAnsiTheme="minorHAnsi" w:cstheme="minorHAnsi"/>
          <w:color w:val="000000" w:themeColor="text1"/>
          <w:sz w:val="30"/>
          <w:szCs w:val="30"/>
        </w:rPr>
        <w:t xml:space="preserve">, </w:t>
      </w:r>
      <w:r w:rsidRPr="00BF258D">
        <w:rPr>
          <w:rFonts w:asciiTheme="minorHAnsi" w:hAnsiTheme="minorHAnsi" w:cstheme="minorHAnsi"/>
          <w:i/>
          <w:iCs/>
          <w:color w:val="000000" w:themeColor="text1"/>
          <w:sz w:val="30"/>
          <w:szCs w:val="30"/>
        </w:rPr>
        <w:t>Live Action</w:t>
      </w:r>
      <w:r w:rsidRPr="00BF258D">
        <w:rPr>
          <w:rFonts w:ascii="Calibri" w:hAnsi="Calibri" w:cs="Calibri"/>
          <w:i/>
          <w:iCs/>
          <w:color w:val="000000" w:themeColor="text1"/>
          <w:sz w:val="30"/>
          <w:szCs w:val="30"/>
        </w:rPr>
        <w:t xml:space="preserve"> And </w:t>
      </w:r>
      <w:proofErr w:type="spellStart"/>
      <w:r w:rsidRPr="00BF258D">
        <w:rPr>
          <w:rFonts w:ascii="Calibri" w:hAnsi="Calibri" w:cs="Calibri"/>
          <w:i/>
          <w:iCs/>
          <w:color w:val="000000" w:themeColor="text1"/>
          <w:sz w:val="30"/>
          <w:szCs w:val="30"/>
        </w:rPr>
        <w:t>Hybrid</w:t>
      </w:r>
      <w:proofErr w:type="spellEnd"/>
      <w:r w:rsidRPr="00BF258D">
        <w:rPr>
          <w:rFonts w:ascii="Calibri" w:hAnsi="Calibri" w:cs="Calibri"/>
          <w:i/>
          <w:iCs/>
          <w:color w:val="000000" w:themeColor="text1"/>
          <w:sz w:val="30"/>
          <w:szCs w:val="30"/>
        </w:rPr>
        <w:t xml:space="preserve"> Show</w:t>
      </w:r>
      <w:r w:rsidRPr="00BF258D">
        <w:rPr>
          <w:rFonts w:ascii="Calibri" w:hAnsi="Calibri" w:cs="Calibri"/>
          <w:color w:val="000000" w:themeColor="text1"/>
          <w:sz w:val="30"/>
          <w:szCs w:val="30"/>
        </w:rPr>
        <w:t xml:space="preserve">, </w:t>
      </w:r>
      <w:r w:rsidRPr="00BF258D">
        <w:rPr>
          <w:rFonts w:ascii="Calibri" w:hAnsi="Calibri" w:cs="Calibri"/>
          <w:i/>
          <w:iCs/>
          <w:color w:val="000000" w:themeColor="text1"/>
          <w:sz w:val="30"/>
          <w:szCs w:val="30"/>
        </w:rPr>
        <w:t xml:space="preserve">Tv </w:t>
      </w:r>
      <w:proofErr w:type="spellStart"/>
      <w:r w:rsidRPr="00BF258D">
        <w:rPr>
          <w:rFonts w:ascii="Calibri" w:hAnsi="Calibri" w:cs="Calibri"/>
          <w:i/>
          <w:iCs/>
          <w:color w:val="000000" w:themeColor="text1"/>
          <w:sz w:val="30"/>
          <w:szCs w:val="30"/>
        </w:rPr>
        <w:t>Pilot</w:t>
      </w:r>
      <w:proofErr w:type="spellEnd"/>
      <w:r w:rsidRPr="00BF258D">
        <w:rPr>
          <w:rFonts w:ascii="Calibri" w:hAnsi="Calibri" w:cs="Calibri"/>
          <w:color w:val="000000" w:themeColor="text1"/>
          <w:sz w:val="30"/>
          <w:szCs w:val="30"/>
        </w:rPr>
        <w:t xml:space="preserve">, </w:t>
      </w:r>
      <w:r w:rsidRPr="00BF258D">
        <w:rPr>
          <w:rFonts w:ascii="Calibri" w:hAnsi="Calibri" w:cs="Calibri"/>
          <w:i/>
          <w:iCs/>
          <w:color w:val="000000" w:themeColor="text1"/>
          <w:sz w:val="30"/>
          <w:szCs w:val="30"/>
        </w:rPr>
        <w:t xml:space="preserve">Short Film e </w:t>
      </w:r>
      <w:proofErr w:type="spellStart"/>
      <w:r w:rsidRPr="00BF258D">
        <w:rPr>
          <w:rFonts w:ascii="Calibri" w:hAnsi="Calibri" w:cs="Calibri"/>
          <w:i/>
          <w:iCs/>
          <w:color w:val="000000" w:themeColor="text1"/>
          <w:sz w:val="30"/>
          <w:szCs w:val="30"/>
        </w:rPr>
        <w:t>Animated</w:t>
      </w:r>
      <w:proofErr w:type="spellEnd"/>
      <w:r w:rsidRPr="00BF258D">
        <w:rPr>
          <w:rFonts w:ascii="Calibri" w:hAnsi="Calibri" w:cs="Calibri"/>
          <w:i/>
          <w:iCs/>
          <w:color w:val="000000" w:themeColor="text1"/>
          <w:sz w:val="30"/>
          <w:szCs w:val="30"/>
        </w:rPr>
        <w:t xml:space="preserve"> </w:t>
      </w:r>
      <w:proofErr w:type="spellStart"/>
      <w:r w:rsidRPr="00BF258D">
        <w:rPr>
          <w:rFonts w:ascii="Calibri" w:hAnsi="Calibri" w:cs="Calibri"/>
          <w:i/>
          <w:iCs/>
          <w:color w:val="000000" w:themeColor="text1"/>
          <w:sz w:val="30"/>
          <w:szCs w:val="30"/>
        </w:rPr>
        <w:t>Feature</w:t>
      </w:r>
      <w:proofErr w:type="spellEnd"/>
      <w:r w:rsidRPr="00BF258D">
        <w:rPr>
          <w:rFonts w:ascii="Calibri" w:hAnsi="Calibri" w:cs="Calibri"/>
          <w:color w:val="000000" w:themeColor="text1"/>
          <w:sz w:val="30"/>
          <w:szCs w:val="30"/>
        </w:rPr>
        <w:t xml:space="preserve">. Trecentosessanta le opere in concorso nell’ultima edizione, oltre mille i professionisti del settore accreditati al Festival, più di 5 mila le presenze agli spettacoli in piazza Salotto, migliaia gli studenti che hanno assistito alle proiezioni in anteprima. Traguardi che “Cartoons On The </w:t>
      </w:r>
      <w:proofErr w:type="spellStart"/>
      <w:r w:rsidRPr="00BF258D">
        <w:rPr>
          <w:rFonts w:ascii="Calibri" w:hAnsi="Calibri" w:cs="Calibri"/>
          <w:color w:val="000000" w:themeColor="text1"/>
          <w:sz w:val="30"/>
          <w:szCs w:val="30"/>
        </w:rPr>
        <w:t>Bay</w:t>
      </w:r>
      <w:proofErr w:type="spellEnd"/>
      <w:r w:rsidRPr="00BF258D">
        <w:rPr>
          <w:rFonts w:ascii="Calibri" w:hAnsi="Calibri" w:cs="Calibri"/>
          <w:color w:val="000000" w:themeColor="text1"/>
          <w:sz w:val="30"/>
          <w:szCs w:val="30"/>
        </w:rPr>
        <w:t xml:space="preserve">” punta a superare con l’edizione 2023. </w:t>
      </w:r>
    </w:p>
    <w:p w14:paraId="536A3844" w14:textId="77777777" w:rsidR="00320668" w:rsidRPr="00BF258D" w:rsidRDefault="00320668" w:rsidP="002D4DD3">
      <w:pPr>
        <w:pStyle w:val="yiv4054098640xmsonormal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30"/>
          <w:szCs w:val="30"/>
        </w:rPr>
      </w:pPr>
    </w:p>
    <w:p w14:paraId="733ABF3C" w14:textId="4BDBBC67" w:rsidR="00985E63" w:rsidRDefault="00985E63" w:rsidP="002D4DD3">
      <w:pPr>
        <w:pStyle w:val="yiv0458651622msonormal"/>
        <w:spacing w:line="276" w:lineRule="auto"/>
        <w:jc w:val="both"/>
      </w:pPr>
    </w:p>
    <w:sectPr w:rsidR="00985E63" w:rsidSect="0068397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898"/>
    <w:rsid w:val="000F1625"/>
    <w:rsid w:val="00103747"/>
    <w:rsid w:val="0013522F"/>
    <w:rsid w:val="0019304F"/>
    <w:rsid w:val="001C59EC"/>
    <w:rsid w:val="001F0FAA"/>
    <w:rsid w:val="001F5169"/>
    <w:rsid w:val="0021350E"/>
    <w:rsid w:val="002A4D92"/>
    <w:rsid w:val="002D4DD3"/>
    <w:rsid w:val="002F35F5"/>
    <w:rsid w:val="00306F92"/>
    <w:rsid w:val="00320668"/>
    <w:rsid w:val="00370A54"/>
    <w:rsid w:val="00374C39"/>
    <w:rsid w:val="003807B3"/>
    <w:rsid w:val="00397711"/>
    <w:rsid w:val="00410C2A"/>
    <w:rsid w:val="00412898"/>
    <w:rsid w:val="00470C40"/>
    <w:rsid w:val="00495B06"/>
    <w:rsid w:val="004B521F"/>
    <w:rsid w:val="005019EA"/>
    <w:rsid w:val="0057057F"/>
    <w:rsid w:val="005B1A2B"/>
    <w:rsid w:val="005E17C4"/>
    <w:rsid w:val="005E35F6"/>
    <w:rsid w:val="00601380"/>
    <w:rsid w:val="00612EBF"/>
    <w:rsid w:val="00614B50"/>
    <w:rsid w:val="0068397B"/>
    <w:rsid w:val="00695549"/>
    <w:rsid w:val="006D14C7"/>
    <w:rsid w:val="007A29B4"/>
    <w:rsid w:val="00887776"/>
    <w:rsid w:val="0088799A"/>
    <w:rsid w:val="00896346"/>
    <w:rsid w:val="00914D3B"/>
    <w:rsid w:val="009152C1"/>
    <w:rsid w:val="00985E63"/>
    <w:rsid w:val="00997ACA"/>
    <w:rsid w:val="009C0F7F"/>
    <w:rsid w:val="009F2DA9"/>
    <w:rsid w:val="00A35C65"/>
    <w:rsid w:val="00A64EED"/>
    <w:rsid w:val="00A652AE"/>
    <w:rsid w:val="00B05585"/>
    <w:rsid w:val="00B0629A"/>
    <w:rsid w:val="00B451AF"/>
    <w:rsid w:val="00BA1243"/>
    <w:rsid w:val="00BC2D09"/>
    <w:rsid w:val="00BD0AA9"/>
    <w:rsid w:val="00BD3B5C"/>
    <w:rsid w:val="00BF258D"/>
    <w:rsid w:val="00BF371A"/>
    <w:rsid w:val="00C424FE"/>
    <w:rsid w:val="00CD4637"/>
    <w:rsid w:val="00D818F2"/>
    <w:rsid w:val="00E373DF"/>
    <w:rsid w:val="00E6480C"/>
    <w:rsid w:val="00EA36E4"/>
    <w:rsid w:val="00EB2D53"/>
    <w:rsid w:val="00EC1373"/>
    <w:rsid w:val="00ED23E6"/>
    <w:rsid w:val="00F406B5"/>
    <w:rsid w:val="00F469A1"/>
    <w:rsid w:val="00FA0018"/>
    <w:rsid w:val="00FB731D"/>
    <w:rsid w:val="00FC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DB293"/>
  <w15:chartTrackingRefBased/>
  <w15:docId w15:val="{089C824E-B4DE-1F45-BB23-F230194B8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yiv0458651622msonormal">
    <w:name w:val="yiv0458651622msonormal"/>
    <w:basedOn w:val="Normale"/>
    <w:rsid w:val="0041289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apple-converted-space">
    <w:name w:val="apple-converted-space"/>
    <w:basedOn w:val="Carpredefinitoparagrafo"/>
    <w:rsid w:val="00412898"/>
  </w:style>
  <w:style w:type="paragraph" w:customStyle="1" w:styleId="yiv9953004215default">
    <w:name w:val="yiv9953004215default"/>
    <w:basedOn w:val="Normale"/>
    <w:rsid w:val="00A64E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yiv9953004215msonormal">
    <w:name w:val="yiv9953004215msonormal"/>
    <w:basedOn w:val="Normale"/>
    <w:rsid w:val="00A64E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yiv9042432755msonormal">
    <w:name w:val="yiv9042432755msonormal"/>
    <w:basedOn w:val="Normale"/>
    <w:rsid w:val="00A64EE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yiv4054098640xmsonormal">
    <w:name w:val="yiv4054098640x_msonormal"/>
    <w:basedOn w:val="Normale"/>
    <w:rsid w:val="002D4DD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091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8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41135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3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342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64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95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22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Ivan Gabrielli</cp:lastModifiedBy>
  <cp:revision>6</cp:revision>
  <dcterms:created xsi:type="dcterms:W3CDTF">2023-02-01T08:42:00Z</dcterms:created>
  <dcterms:modified xsi:type="dcterms:W3CDTF">2023-02-01T09:43:00Z</dcterms:modified>
</cp:coreProperties>
</file>