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8852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70E67B32" wp14:editId="55112A25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0E8AA662" wp14:editId="781DC860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41EF77B3" w14:textId="77777777" w:rsidR="00845C42" w:rsidRPr="0075205E" w:rsidRDefault="00845C42" w:rsidP="00FF4260">
      <w:pPr>
        <w:jc w:val="center"/>
        <w:rPr>
          <w:rFonts w:ascii="Calibri" w:hAnsi="Calibri" w:cs="Calibri"/>
          <w:b/>
          <w:noProof/>
          <w:sz w:val="30"/>
          <w:szCs w:val="30"/>
          <w:lang w:eastAsia="it-IT"/>
        </w:rPr>
      </w:pPr>
    </w:p>
    <w:p w14:paraId="1ACFD390" w14:textId="7BC0FDD1" w:rsidR="00445B2F" w:rsidRPr="00021A9A" w:rsidRDefault="00D22F2F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52"/>
          <w:szCs w:val="52"/>
          <w:lang w:eastAsia="it-IT"/>
        </w:rPr>
        <w:t>MONICA</w:t>
      </w:r>
    </w:p>
    <w:p w14:paraId="31F4045E" w14:textId="7762D01A" w:rsidR="00445B2F" w:rsidRPr="00B91FC6" w:rsidRDefault="00D22F2F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6"/>
          <w:szCs w:val="36"/>
          <w:lang w:eastAsia="it-IT"/>
        </w:rPr>
        <w:t>VITA DI UNA DONNA IRRIPETIBILE</w:t>
      </w:r>
    </w:p>
    <w:p w14:paraId="795867CE" w14:textId="3356D487" w:rsidR="00445B2F" w:rsidRPr="0075205E" w:rsidRDefault="00445B2F" w:rsidP="00445B2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di </w:t>
      </w:r>
      <w:r w:rsidR="00D22F2F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Laura Delli Colli</w:t>
      </w:r>
    </w:p>
    <w:p w14:paraId="4F934BFC" w14:textId="39A13A98" w:rsidR="00420301" w:rsidRPr="0075205E" w:rsidRDefault="00264DCB" w:rsidP="00D640D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7951A857" wp14:editId="50A5A67C">
            <wp:extent cx="2398471" cy="3679870"/>
            <wp:effectExtent l="0" t="0" r="1905" b="3175"/>
            <wp:docPr id="1" name="Immagine 1" descr="Immagine che contiene testo,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person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39" cy="370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E053" w14:textId="7DF0B3AB" w:rsidR="00B53E04" w:rsidRPr="00264DCB" w:rsidRDefault="00D22F2F" w:rsidP="00264DCB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>
        <w:rPr>
          <w:rFonts w:ascii="AppleSystemUIFont" w:hAnsi="AppleSystemUIFont" w:cs="AppleSystemUIFont"/>
          <w:sz w:val="26"/>
          <w:szCs w:val="26"/>
        </w:rPr>
        <w:t>«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>Sono bionda, ho gli occhi verdi, alta 1,73, presbite, miope, astigmatica, ipermetrope e ipersensibile</w:t>
      </w:r>
      <w:r>
        <w:rPr>
          <w:rFonts w:ascii="AppleSystemUIFont" w:hAnsi="AppleSystemUIFont" w:cs="AppleSystemUIFont"/>
          <w:sz w:val="26"/>
          <w:szCs w:val="26"/>
        </w:rPr>
        <w:t>»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>. Si raccontava così Monica Vitti, una donna con molti dubbi, molte paure ma anche molti desideri, che voleva amare e giocare il pi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ù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possibile, e dormire poco, 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perché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dormendo le sembrava di rinunciare a un po’ di vita. Una malattia crudele l’ha obbligata a farlo allontanandola non solo dal cinema, dal suo pubblico e dalla consapevolezza del suo talento, ma anche dalla memoria di sé. Nonostante i vent’anni di silenzio assoluto, però, quel pubblico non l’ha dimenticata: con Monica Vitti il 2 febbraio 2022 se n’è andata una donna speciale, irripetibile, che lascia dietro di sé film, premi, successo, simpatia, risate, curiosit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à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amori e passioni. In queste pagine l’avventura di una donna straordinariamente affascinante nella sua bellezza imperfetta oltre il 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lastRenderedPageBreak/>
        <w:t xml:space="preserve">tempo e le mode, talentuosa, anticonformista, colta e spiritosa. La ricorderemo sempre come quella splendida ragazza bionda che si è persa all’improvviso nelle sue </w:t>
      </w:r>
      <w:proofErr w:type="spellStart"/>
      <w:r w:rsidRPr="00D22F2F"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  <w:t>smemorie</w:t>
      </w:r>
      <w:proofErr w:type="spellEnd"/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ma è rimasta e rimarr</w:t>
      </w:r>
      <w:r>
        <w:rPr>
          <w:rFonts w:eastAsia="Times New Roman" w:cstheme="minorHAnsi"/>
          <w:color w:val="000000" w:themeColor="text1"/>
          <w:sz w:val="30"/>
          <w:szCs w:val="30"/>
          <w:lang w:eastAsia="it-IT"/>
        </w:rPr>
        <w:t>à</w:t>
      </w:r>
      <w:r w:rsidRPr="00D22F2F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eternamente e meravigliosamente unica. </w:t>
      </w:r>
    </w:p>
    <w:p w14:paraId="3324ADB2" w14:textId="4F27542B" w:rsidR="0075205E" w:rsidRPr="007C6136" w:rsidRDefault="00D22F2F" w:rsidP="00DA3C4B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  <w:sz w:val="30"/>
          <w:szCs w:val="30"/>
        </w:rPr>
      </w:pPr>
      <w:r>
        <w:rPr>
          <w:rFonts w:cstheme="minorHAnsi"/>
          <w:b/>
          <w:bCs/>
          <w:color w:val="000000" w:themeColor="text1"/>
          <w:sz w:val="30"/>
          <w:szCs w:val="30"/>
        </w:rPr>
        <w:t>Monica</w:t>
      </w:r>
      <w:r w:rsidR="00B53E04" w:rsidRPr="00F41333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di </w:t>
      </w:r>
      <w:r w:rsid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>Laura Delli Colli</w:t>
      </w:r>
      <w:r w:rsidR="00B53E04" w:rsidRPr="00F41333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B53E04" w:rsidRPr="00F41333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="00B53E04" w:rsidRPr="00F41333">
        <w:rPr>
          <w:rFonts w:cstheme="minorHAnsi"/>
          <w:color w:val="000000" w:themeColor="text1"/>
          <w:sz w:val="30"/>
          <w:szCs w:val="30"/>
        </w:rPr>
        <w:t>Rai Libri, è in vendita nelle librerie e negli store digitali dal</w:t>
      </w:r>
      <w:r w:rsidR="002B1B28">
        <w:rPr>
          <w:rFonts w:cstheme="minorHAnsi"/>
          <w:color w:val="000000" w:themeColor="text1"/>
          <w:sz w:val="30"/>
          <w:szCs w:val="30"/>
        </w:rPr>
        <w:t xml:space="preserve"> </w:t>
      </w:r>
      <w:r w:rsidR="007C6136">
        <w:rPr>
          <w:rFonts w:cstheme="minorHAnsi"/>
          <w:color w:val="000000" w:themeColor="text1"/>
          <w:sz w:val="30"/>
          <w:szCs w:val="30"/>
        </w:rPr>
        <w:t>12</w:t>
      </w:r>
      <w:r w:rsidR="00B53E04">
        <w:rPr>
          <w:rFonts w:cstheme="minorHAnsi"/>
          <w:color w:val="000000" w:themeColor="text1"/>
          <w:sz w:val="30"/>
          <w:szCs w:val="30"/>
        </w:rPr>
        <w:t xml:space="preserve"> ma</w:t>
      </w:r>
      <w:r w:rsidR="007C6136">
        <w:rPr>
          <w:rFonts w:cstheme="minorHAnsi"/>
          <w:color w:val="000000" w:themeColor="text1"/>
          <w:sz w:val="30"/>
          <w:szCs w:val="30"/>
        </w:rPr>
        <w:t>ggio</w:t>
      </w:r>
      <w:r w:rsidR="00B53E04" w:rsidRPr="00F41333">
        <w:rPr>
          <w:rFonts w:cstheme="minorHAnsi"/>
          <w:color w:val="000000" w:themeColor="text1"/>
          <w:sz w:val="30"/>
          <w:szCs w:val="30"/>
        </w:rPr>
        <w:t>.</w:t>
      </w:r>
    </w:p>
    <w:p w14:paraId="36AE2965" w14:textId="43213FDA" w:rsidR="0075205E" w:rsidRPr="007C6136" w:rsidRDefault="007C6136" w:rsidP="007C6136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  <w:r w:rsidRPr="007C6136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Laura Delli Colli</w:t>
      </w:r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giornalista e scrittrice, è presidente dei Giornalisti Cinematografici Italiani che assegnano i Nastri d’Argento. Per anni è stata firma degli Spettacoli di </w:t>
      </w:r>
      <w:r w:rsidRPr="007C6136"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  <w:t xml:space="preserve">Repubblica </w:t>
      </w:r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e inviata speciale di </w:t>
      </w:r>
      <w:r w:rsidRPr="007C6136"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  <w:t>Panorama</w:t>
      </w:r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. Dai giornali ai grandi eventi cinematografici, è stata presidente della Fondazione Cinema per Roma, che produce la Festa del Cinema, ed è responsabile del coordinamento artistico di Cinema </w:t>
      </w:r>
      <w:proofErr w:type="spellStart"/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>Italian</w:t>
      </w:r>
      <w:proofErr w:type="spellEnd"/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Style, la rassegna che promuove a Los Angeles il cinema italiano verso l’appuntamento degli Oscar®. Autrice anche della fortunata serie </w:t>
      </w:r>
      <w:r w:rsidRPr="007C6136">
        <w:rPr>
          <w:rFonts w:eastAsia="Times New Roman" w:cstheme="minorHAnsi"/>
          <w:i/>
          <w:iCs/>
          <w:color w:val="000000" w:themeColor="text1"/>
          <w:sz w:val="30"/>
          <w:szCs w:val="30"/>
          <w:lang w:eastAsia="it-IT"/>
        </w:rPr>
        <w:t>Il Gusto del Cinema</w:t>
      </w:r>
      <w:r w:rsidRPr="007C6136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ha firmato negli anni biografie dedicate, tra gli altri, a Gianni Amelio, Marco Tullio Giordana, Ferzan Ozpetek. A Monica Vitti è legata dal ricordo di un indimenticabile incontro ravvicinato prima che la malattia l’allontanasse dal mondo e da sé. </w:t>
      </w:r>
    </w:p>
    <w:p w14:paraId="403FF6A9" w14:textId="25241AD5" w:rsidR="00D6542E" w:rsidRPr="00D22F2F" w:rsidRDefault="003A3048" w:rsidP="00A41F05">
      <w:pPr>
        <w:spacing w:after="0"/>
        <w:jc w:val="both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Euro</w:t>
      </w:r>
      <w:r w:rsidR="007377F6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:</w:t>
      </w:r>
      <w:r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</w:t>
      </w:r>
      <w:r w:rsidR="0075205E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18</w:t>
      </w:r>
      <w:r w:rsidR="00E05C74" w:rsidRPr="0075205E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,00</w:t>
      </w:r>
    </w:p>
    <w:p w14:paraId="75262468" w14:textId="534FB17A" w:rsidR="00D22F2F" w:rsidRPr="00D22F2F" w:rsidRDefault="00D22F2F" w:rsidP="00A41F05">
      <w:pPr>
        <w:spacing w:after="0"/>
        <w:jc w:val="both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</w:p>
    <w:p w14:paraId="33586D5D" w14:textId="77777777" w:rsidR="00D22F2F" w:rsidRPr="00D22F2F" w:rsidRDefault="00D22F2F" w:rsidP="00A41F05">
      <w:pPr>
        <w:spacing w:after="0"/>
        <w:jc w:val="both"/>
        <w:rPr>
          <w:rFonts w:cstheme="minorHAnsi"/>
          <w:color w:val="000000" w:themeColor="text1"/>
          <w:sz w:val="30"/>
          <w:szCs w:val="30"/>
        </w:rPr>
      </w:pPr>
    </w:p>
    <w:p w14:paraId="51E3E451" w14:textId="77777777" w:rsidR="00D22F2F" w:rsidRPr="00D22F2F" w:rsidRDefault="00D22F2F">
      <w:pPr>
        <w:spacing w:after="0"/>
        <w:jc w:val="both"/>
        <w:rPr>
          <w:rFonts w:cstheme="minorHAnsi"/>
          <w:color w:val="000000" w:themeColor="text1"/>
          <w:sz w:val="30"/>
          <w:szCs w:val="30"/>
        </w:rPr>
      </w:pPr>
    </w:p>
    <w:sectPr w:rsidR="00D22F2F" w:rsidRPr="00D22F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21A9A"/>
    <w:rsid w:val="00033D2D"/>
    <w:rsid w:val="000553F7"/>
    <w:rsid w:val="00056BE2"/>
    <w:rsid w:val="00066AE1"/>
    <w:rsid w:val="00083E8D"/>
    <w:rsid w:val="000A0FD9"/>
    <w:rsid w:val="000D2EB7"/>
    <w:rsid w:val="000F441F"/>
    <w:rsid w:val="00100123"/>
    <w:rsid w:val="00111BA3"/>
    <w:rsid w:val="001233D0"/>
    <w:rsid w:val="00156295"/>
    <w:rsid w:val="00176101"/>
    <w:rsid w:val="00193F69"/>
    <w:rsid w:val="001A4849"/>
    <w:rsid w:val="001A78EB"/>
    <w:rsid w:val="001D0B8A"/>
    <w:rsid w:val="001E7AE6"/>
    <w:rsid w:val="0021311A"/>
    <w:rsid w:val="00237C44"/>
    <w:rsid w:val="00241ACC"/>
    <w:rsid w:val="00246C3E"/>
    <w:rsid w:val="00246FDB"/>
    <w:rsid w:val="00264DCB"/>
    <w:rsid w:val="0028554E"/>
    <w:rsid w:val="00292768"/>
    <w:rsid w:val="002A08DD"/>
    <w:rsid w:val="002A1C1D"/>
    <w:rsid w:val="002B1B28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7F21"/>
    <w:rsid w:val="00404D63"/>
    <w:rsid w:val="00420301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5738"/>
    <w:rsid w:val="004D35DF"/>
    <w:rsid w:val="004F442C"/>
    <w:rsid w:val="00500B97"/>
    <w:rsid w:val="00525F3D"/>
    <w:rsid w:val="0055158D"/>
    <w:rsid w:val="00553379"/>
    <w:rsid w:val="005534A9"/>
    <w:rsid w:val="0058199D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C44D1"/>
    <w:rsid w:val="00707192"/>
    <w:rsid w:val="0071358C"/>
    <w:rsid w:val="007148F8"/>
    <w:rsid w:val="00736661"/>
    <w:rsid w:val="007377F6"/>
    <w:rsid w:val="0075205E"/>
    <w:rsid w:val="0077151D"/>
    <w:rsid w:val="00772446"/>
    <w:rsid w:val="00772983"/>
    <w:rsid w:val="00793235"/>
    <w:rsid w:val="007962E4"/>
    <w:rsid w:val="007974CB"/>
    <w:rsid w:val="007B0173"/>
    <w:rsid w:val="007C41E4"/>
    <w:rsid w:val="007C6136"/>
    <w:rsid w:val="007E5191"/>
    <w:rsid w:val="007F5386"/>
    <w:rsid w:val="00845C42"/>
    <w:rsid w:val="00864E80"/>
    <w:rsid w:val="00875A8D"/>
    <w:rsid w:val="00891916"/>
    <w:rsid w:val="008C2DA4"/>
    <w:rsid w:val="00913815"/>
    <w:rsid w:val="009212BF"/>
    <w:rsid w:val="00943DAF"/>
    <w:rsid w:val="00961129"/>
    <w:rsid w:val="009D1D86"/>
    <w:rsid w:val="00A0241C"/>
    <w:rsid w:val="00A326DB"/>
    <w:rsid w:val="00A330DD"/>
    <w:rsid w:val="00A3767F"/>
    <w:rsid w:val="00A41F05"/>
    <w:rsid w:val="00A572D5"/>
    <w:rsid w:val="00AB6FF2"/>
    <w:rsid w:val="00AC4293"/>
    <w:rsid w:val="00AD05F2"/>
    <w:rsid w:val="00AD6E38"/>
    <w:rsid w:val="00B00209"/>
    <w:rsid w:val="00B03A84"/>
    <w:rsid w:val="00B33A89"/>
    <w:rsid w:val="00B34E6E"/>
    <w:rsid w:val="00B46980"/>
    <w:rsid w:val="00B53E04"/>
    <w:rsid w:val="00B61B53"/>
    <w:rsid w:val="00B72535"/>
    <w:rsid w:val="00B91FC6"/>
    <w:rsid w:val="00BA6CE7"/>
    <w:rsid w:val="00BD0E62"/>
    <w:rsid w:val="00BD398A"/>
    <w:rsid w:val="00BD745F"/>
    <w:rsid w:val="00BF4F9F"/>
    <w:rsid w:val="00BF7D73"/>
    <w:rsid w:val="00C10309"/>
    <w:rsid w:val="00C12549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D513B"/>
    <w:rsid w:val="00CF76D4"/>
    <w:rsid w:val="00D22F2F"/>
    <w:rsid w:val="00D33836"/>
    <w:rsid w:val="00D55999"/>
    <w:rsid w:val="00D640D8"/>
    <w:rsid w:val="00D6542E"/>
    <w:rsid w:val="00D66357"/>
    <w:rsid w:val="00D75DE2"/>
    <w:rsid w:val="00D812C8"/>
    <w:rsid w:val="00D8604D"/>
    <w:rsid w:val="00D92D4C"/>
    <w:rsid w:val="00D96642"/>
    <w:rsid w:val="00DA3C4B"/>
    <w:rsid w:val="00DB675C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A595D"/>
    <w:rsid w:val="00EC4868"/>
    <w:rsid w:val="00ED1354"/>
    <w:rsid w:val="00ED4F6F"/>
    <w:rsid w:val="00F41333"/>
    <w:rsid w:val="00F63345"/>
    <w:rsid w:val="00FA18B9"/>
    <w:rsid w:val="00FA2340"/>
    <w:rsid w:val="00FA6DEA"/>
    <w:rsid w:val="00FB0BB2"/>
    <w:rsid w:val="00FC0ED8"/>
    <w:rsid w:val="00FC1C78"/>
    <w:rsid w:val="00FC24A4"/>
    <w:rsid w:val="00FD1EAC"/>
    <w:rsid w:val="00FD5A02"/>
    <w:rsid w:val="00FD69F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F9AD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37</cp:revision>
  <dcterms:created xsi:type="dcterms:W3CDTF">2021-04-22T13:42:00Z</dcterms:created>
  <dcterms:modified xsi:type="dcterms:W3CDTF">2022-05-02T07:12:00Z</dcterms:modified>
</cp:coreProperties>
</file>